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djustRightInd/>
        <w:snapToGrid/>
        <w:spacing w:after="0" w:line="600" w:lineRule="exact"/>
        <w:jc w:val="both"/>
        <w:rPr>
          <w:rFonts w:ascii="Times New Roman" w:hAnsi="Times New Roman" w:eastAsia="方正黑体_GBK"/>
          <w:kern w:val="2"/>
          <w:sz w:val="32"/>
          <w:szCs w:val="32"/>
        </w:rPr>
      </w:pPr>
      <w:r>
        <w:rPr>
          <w:rFonts w:ascii="Times New Roman" w:hAnsi="Times New Roman" w:eastAsia="方正黑体_GBK"/>
          <w:kern w:val="2"/>
          <w:sz w:val="32"/>
          <w:szCs w:val="32"/>
        </w:rPr>
        <w:t>附件2</w:t>
      </w:r>
    </w:p>
    <w:p>
      <w:pPr>
        <w:widowControl w:val="0"/>
        <w:adjustRightInd/>
        <w:snapToGrid/>
        <w:spacing w:after="0" w:line="600" w:lineRule="exact"/>
        <w:jc w:val="center"/>
        <w:rPr>
          <w:rFonts w:hint="eastAsia" w:ascii="方正小标宋_GBK" w:hAnsi="方正小标宋_GBK" w:eastAsia="方正小标宋_GBK" w:cs="方正小标宋_GBK"/>
          <w:kern w:val="2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kern w:val="2"/>
          <w:sz w:val="44"/>
          <w:szCs w:val="44"/>
        </w:rPr>
        <w:t>第四届“渝创渝新”就业创业线上服务大赛</w:t>
      </w:r>
    </w:p>
    <w:p>
      <w:pPr>
        <w:widowControl w:val="0"/>
        <w:adjustRightInd/>
        <w:snapToGrid/>
        <w:spacing w:after="0" w:line="600" w:lineRule="exact"/>
        <w:jc w:val="center"/>
        <w:rPr>
          <w:rFonts w:hint="eastAsia" w:ascii="方正小标宋_GBK" w:hAnsi="方正小标宋_GBK" w:eastAsia="方正小标宋_GBK" w:cs="方正小标宋_GBK"/>
          <w:kern w:val="2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kern w:val="2"/>
          <w:sz w:val="44"/>
          <w:szCs w:val="44"/>
        </w:rPr>
        <w:t>评分表</w:t>
      </w:r>
    </w:p>
    <w:tbl>
      <w:tblPr>
        <w:tblStyle w:val="2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7"/>
        <w:gridCol w:w="1346"/>
        <w:gridCol w:w="6003"/>
        <w:gridCol w:w="92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2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Times New Roman" w:hAnsi="Times New Roman" w:eastAsia="方正仿宋简体"/>
                <w:kern w:val="2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kern w:val="2"/>
                <w:sz w:val="24"/>
                <w:szCs w:val="24"/>
              </w:rPr>
              <w:t>项目名称</w:t>
            </w:r>
          </w:p>
        </w:tc>
        <w:tc>
          <w:tcPr>
            <w:tcW w:w="693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Times New Roman" w:hAnsi="Times New Roman" w:eastAsia="方正仿宋简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Times New Roman" w:hAnsi="Times New Roman" w:eastAsia="方正仿宋简体"/>
                <w:kern w:val="2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kern w:val="2"/>
                <w:sz w:val="24"/>
                <w:szCs w:val="24"/>
              </w:rPr>
              <w:t>项目</w:t>
            </w:r>
          </w:p>
        </w:tc>
        <w:tc>
          <w:tcPr>
            <w:tcW w:w="13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Times New Roman" w:hAnsi="Times New Roman" w:eastAsia="方正仿宋简体"/>
                <w:kern w:val="2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kern w:val="2"/>
                <w:sz w:val="24"/>
                <w:szCs w:val="24"/>
              </w:rPr>
              <w:t>分项</w:t>
            </w:r>
          </w:p>
        </w:tc>
        <w:tc>
          <w:tcPr>
            <w:tcW w:w="60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Times New Roman" w:hAnsi="Times New Roman" w:eastAsia="方正仿宋简体"/>
                <w:kern w:val="2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kern w:val="2"/>
                <w:sz w:val="24"/>
                <w:szCs w:val="24"/>
              </w:rPr>
              <w:t>评分标准</w:t>
            </w:r>
          </w:p>
        </w:tc>
        <w:tc>
          <w:tcPr>
            <w:tcW w:w="9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Times New Roman" w:hAnsi="Times New Roman" w:eastAsia="方正仿宋简体"/>
                <w:kern w:val="2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kern w:val="2"/>
                <w:sz w:val="24"/>
                <w:szCs w:val="24"/>
              </w:rPr>
              <w:t>得分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67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Times New Roman" w:hAnsi="Times New Roman" w:eastAsia="方正仿宋简体"/>
                <w:kern w:val="2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kern w:val="2"/>
                <w:sz w:val="24"/>
                <w:szCs w:val="24"/>
              </w:rPr>
              <w:t>项目 主体</w:t>
            </w:r>
          </w:p>
        </w:tc>
        <w:tc>
          <w:tcPr>
            <w:tcW w:w="13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Times New Roman" w:hAnsi="Times New Roman" w:eastAsia="方正仿宋简体"/>
                <w:kern w:val="2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kern w:val="2"/>
                <w:sz w:val="24"/>
                <w:szCs w:val="24"/>
              </w:rPr>
              <w:t>服务数量（30分）</w:t>
            </w:r>
          </w:p>
        </w:tc>
        <w:tc>
          <w:tcPr>
            <w:tcW w:w="60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20" w:lineRule="exact"/>
              <w:jc w:val="both"/>
              <w:rPr>
                <w:rFonts w:ascii="Times New Roman" w:hAnsi="Times New Roman" w:eastAsia="方正仿宋简体"/>
                <w:kern w:val="2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kern w:val="2"/>
                <w:sz w:val="24"/>
                <w:szCs w:val="24"/>
              </w:rPr>
              <w:t>参赛项目通过在线服务平台年服务企业20家以下或服务创业者200人以下得5分；21-40家（201-400人）得10分；41-60家（401-600人）得15分，61-80家（601-800人）得20分；81-100家（801人-1000人）得25分。100家以上或者1000人以上得30分。</w:t>
            </w:r>
          </w:p>
        </w:tc>
        <w:tc>
          <w:tcPr>
            <w:tcW w:w="9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20" w:lineRule="exact"/>
              <w:jc w:val="both"/>
              <w:rPr>
                <w:rFonts w:ascii="Times New Roman" w:hAnsi="Times New Roman" w:eastAsia="方正仿宋简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6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 w:line="320" w:lineRule="exact"/>
              <w:rPr>
                <w:rFonts w:ascii="Times New Roman" w:hAnsi="Times New Roman" w:eastAsia="方正仿宋简体"/>
                <w:kern w:val="2"/>
                <w:sz w:val="24"/>
                <w:szCs w:val="24"/>
              </w:rPr>
            </w:pPr>
          </w:p>
        </w:tc>
        <w:tc>
          <w:tcPr>
            <w:tcW w:w="1346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Times New Roman" w:hAnsi="Times New Roman" w:eastAsia="方正仿宋简体"/>
                <w:kern w:val="2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kern w:val="2"/>
                <w:sz w:val="24"/>
                <w:szCs w:val="24"/>
              </w:rPr>
              <w:t>服务质量（30分）</w:t>
            </w:r>
          </w:p>
        </w:tc>
        <w:tc>
          <w:tcPr>
            <w:tcW w:w="60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20" w:lineRule="exact"/>
              <w:jc w:val="both"/>
              <w:rPr>
                <w:rFonts w:ascii="Times New Roman" w:hAnsi="Times New Roman" w:eastAsia="方正仿宋简体"/>
                <w:kern w:val="2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kern w:val="2"/>
                <w:sz w:val="24"/>
                <w:szCs w:val="24"/>
              </w:rPr>
              <w:t>用户体验：项目运营以来服务创业者成效明显，市场认可度高。（20分）。</w:t>
            </w:r>
          </w:p>
        </w:tc>
        <w:tc>
          <w:tcPr>
            <w:tcW w:w="928" w:type="dxa"/>
            <w:tcBorders>
              <w:top w:val="single" w:color="000000" w:sz="4" w:space="0"/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20" w:lineRule="exact"/>
              <w:jc w:val="both"/>
              <w:rPr>
                <w:rFonts w:ascii="Times New Roman" w:hAnsi="Times New Roman" w:eastAsia="方正仿宋简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6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 w:line="320" w:lineRule="exact"/>
              <w:rPr>
                <w:rFonts w:ascii="Times New Roman" w:hAnsi="Times New Roman" w:eastAsia="方正仿宋简体"/>
                <w:kern w:val="2"/>
                <w:sz w:val="24"/>
                <w:szCs w:val="24"/>
              </w:rPr>
            </w:pPr>
          </w:p>
        </w:tc>
        <w:tc>
          <w:tcPr>
            <w:tcW w:w="1346" w:type="dxa"/>
            <w:vMerge w:val="continue"/>
            <w:tcBorders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Times New Roman" w:hAnsi="Times New Roman" w:eastAsia="方正仿宋简体"/>
                <w:kern w:val="2"/>
                <w:sz w:val="24"/>
                <w:szCs w:val="24"/>
              </w:rPr>
            </w:pPr>
          </w:p>
        </w:tc>
        <w:tc>
          <w:tcPr>
            <w:tcW w:w="6003" w:type="dxa"/>
            <w:tcBorders>
              <w:top w:val="single" w:color="000000" w:sz="4" w:space="0"/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20" w:lineRule="exact"/>
              <w:jc w:val="both"/>
              <w:rPr>
                <w:rFonts w:ascii="Times New Roman" w:hAnsi="Times New Roman" w:eastAsia="方正仿宋简体"/>
                <w:kern w:val="2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kern w:val="2"/>
                <w:sz w:val="24"/>
                <w:szCs w:val="24"/>
              </w:rPr>
              <w:t>技术和产品具有原创性、创新性，取得一定数量和质量的创新成果（专利、创新奖励、软件著作权、行业认可等。（10分）。</w:t>
            </w:r>
          </w:p>
        </w:tc>
        <w:tc>
          <w:tcPr>
            <w:tcW w:w="9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20" w:lineRule="exact"/>
              <w:jc w:val="both"/>
              <w:rPr>
                <w:rFonts w:ascii="Times New Roman" w:hAnsi="Times New Roman" w:eastAsia="方正仿宋简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67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Times New Roman" w:hAnsi="Times New Roman" w:eastAsia="方正仿宋简体"/>
                <w:kern w:val="2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kern w:val="2"/>
                <w:sz w:val="24"/>
                <w:szCs w:val="24"/>
              </w:rPr>
              <w:t>团队 综合</w:t>
            </w:r>
          </w:p>
        </w:tc>
        <w:tc>
          <w:tcPr>
            <w:tcW w:w="13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Times New Roman" w:hAnsi="Times New Roman" w:eastAsia="方正仿宋简体"/>
                <w:kern w:val="2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kern w:val="2"/>
                <w:sz w:val="24"/>
                <w:szCs w:val="24"/>
              </w:rPr>
              <w:t>项目前景（25分）</w:t>
            </w:r>
          </w:p>
        </w:tc>
        <w:tc>
          <w:tcPr>
            <w:tcW w:w="60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20" w:lineRule="exact"/>
              <w:jc w:val="both"/>
              <w:rPr>
                <w:rFonts w:ascii="Times New Roman" w:hAnsi="Times New Roman" w:eastAsia="方正仿宋简体"/>
                <w:kern w:val="2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spacing w:val="-9"/>
                <w:kern w:val="2"/>
                <w:sz w:val="24"/>
                <w:szCs w:val="24"/>
              </w:rPr>
              <w:t>在商业模式、产品服务、管理运营、市场营销等方面寻求突破和创新。项目存续时间、营业收入、现金流量、企业利润、持续盈利能力、税收上缴、投入与产出比等情况；目标市场容量大小及可扩展性，项目具有可持续发展的能力及良好的经济价值，有合适的计划和可靠资源（供应链资源、人力资源、资金、技术等方面）支持。</w:t>
            </w:r>
          </w:p>
        </w:tc>
        <w:tc>
          <w:tcPr>
            <w:tcW w:w="9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20" w:lineRule="exact"/>
              <w:jc w:val="both"/>
              <w:rPr>
                <w:rFonts w:ascii="Times New Roman" w:hAnsi="Times New Roman" w:eastAsia="方正仿宋简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6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 w:line="320" w:lineRule="exact"/>
              <w:rPr>
                <w:rFonts w:ascii="Times New Roman" w:hAnsi="Times New Roman" w:eastAsia="方正仿宋简体"/>
                <w:kern w:val="2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Times New Roman" w:hAnsi="Times New Roman" w:eastAsia="方正仿宋简体"/>
                <w:kern w:val="2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kern w:val="2"/>
                <w:sz w:val="24"/>
                <w:szCs w:val="24"/>
              </w:rPr>
              <w:t>团队能力（15分）</w:t>
            </w:r>
          </w:p>
        </w:tc>
        <w:tc>
          <w:tcPr>
            <w:tcW w:w="60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20" w:lineRule="exact"/>
              <w:jc w:val="both"/>
              <w:rPr>
                <w:rFonts w:ascii="Times New Roman" w:hAnsi="Times New Roman" w:eastAsia="方正仿宋简体"/>
                <w:kern w:val="2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kern w:val="2"/>
                <w:sz w:val="24"/>
                <w:szCs w:val="24"/>
              </w:rPr>
              <w:t>团队成员的教育和工作背景、创新思想、价值观念、分工协作和能力互补情况。</w:t>
            </w:r>
          </w:p>
        </w:tc>
        <w:tc>
          <w:tcPr>
            <w:tcW w:w="9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20" w:lineRule="exact"/>
              <w:jc w:val="both"/>
              <w:rPr>
                <w:rFonts w:ascii="Times New Roman" w:hAnsi="Times New Roman" w:eastAsia="方正仿宋简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2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Times New Roman" w:hAnsi="Times New Roman" w:eastAsia="方正仿宋简体"/>
                <w:kern w:val="2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kern w:val="2"/>
                <w:sz w:val="24"/>
                <w:szCs w:val="24"/>
              </w:rPr>
              <w:t>评价总分</w:t>
            </w:r>
          </w:p>
        </w:tc>
        <w:tc>
          <w:tcPr>
            <w:tcW w:w="9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20" w:lineRule="exact"/>
              <w:jc w:val="both"/>
              <w:rPr>
                <w:rFonts w:ascii="Times New Roman" w:hAnsi="Times New Roman" w:eastAsia="方正仿宋简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55" w:hRule="atLeast"/>
          <w:jc w:val="center"/>
        </w:trPr>
        <w:tc>
          <w:tcPr>
            <w:tcW w:w="22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Times New Roman" w:hAnsi="Times New Roman" w:eastAsia="方正仿宋简体"/>
                <w:kern w:val="2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kern w:val="2"/>
                <w:sz w:val="24"/>
                <w:szCs w:val="24"/>
              </w:rPr>
              <w:t>评审意见</w:t>
            </w:r>
          </w:p>
          <w:p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Times New Roman" w:hAnsi="Times New Roman" w:eastAsia="方正仿宋简体"/>
                <w:kern w:val="2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kern w:val="2"/>
                <w:sz w:val="24"/>
                <w:szCs w:val="24"/>
              </w:rPr>
              <w:t>及建议</w:t>
            </w:r>
          </w:p>
        </w:tc>
        <w:tc>
          <w:tcPr>
            <w:tcW w:w="69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20" w:lineRule="exact"/>
              <w:jc w:val="right"/>
              <w:rPr>
                <w:rFonts w:ascii="Times New Roman" w:hAnsi="Times New Roman" w:eastAsia="方正仿宋简体"/>
                <w:kern w:val="2"/>
                <w:sz w:val="24"/>
                <w:szCs w:val="24"/>
              </w:rPr>
            </w:pPr>
          </w:p>
          <w:p>
            <w:pPr>
              <w:widowControl w:val="0"/>
              <w:adjustRightInd/>
              <w:snapToGrid/>
              <w:spacing w:after="0" w:line="320" w:lineRule="exact"/>
              <w:jc w:val="right"/>
              <w:rPr>
                <w:rFonts w:ascii="Times New Roman" w:hAnsi="Times New Roman" w:eastAsia="方正仿宋简体"/>
                <w:kern w:val="2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kern w:val="2"/>
                <w:sz w:val="24"/>
                <w:szCs w:val="24"/>
              </w:rPr>
              <w:t>评委：</w:t>
            </w:r>
          </w:p>
          <w:p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Times New Roman" w:hAnsi="Times New Roman" w:eastAsia="方正仿宋简体"/>
                <w:kern w:val="2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kern w:val="2"/>
                <w:sz w:val="24"/>
                <w:szCs w:val="24"/>
              </w:rPr>
              <w:t xml:space="preserve">                                     年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1F00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BB7E7E"/>
    <w:rsid w:val="09BB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2020-05-27T02:30:00Z</dcterms:created>
  <dc:creator>Administrator</dc:creator>
  <cp:lastModifiedBy>Administrator</cp:lastModifiedBy>
  <dcterms:modified xsi:type="dcterms:W3CDTF">2020-05-27T02:30:33Z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